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39" w:rsidRDefault="00C60F0A">
      <w:pPr>
        <w:spacing w:after="582" w:line="259" w:lineRule="auto"/>
        <w:ind w:left="1906" w:firstLine="0"/>
      </w:pPr>
      <w:r>
        <w:rPr>
          <w:rFonts w:ascii="Calibri" w:eastAsia="Calibri" w:hAnsi="Calibri" w:cs="Calibri"/>
          <w:b/>
          <w:sz w:val="30"/>
          <w:u w:val="single" w:color="000000"/>
        </w:rPr>
        <w:t>IPRD “Post Rec Play” Policy/Guidelines</w:t>
      </w:r>
      <w:r>
        <w:t xml:space="preserve"> </w:t>
      </w:r>
    </w:p>
    <w:p w:rsidR="00861839" w:rsidRDefault="00C60F0A">
      <w:pPr>
        <w:pStyle w:val="Heading1"/>
        <w:ind w:left="345" w:hanging="360"/>
      </w:pPr>
      <w:r>
        <w:t>Financial Support for Baseball/Softball 202</w:t>
      </w:r>
      <w:r w:rsidR="00AE1356">
        <w:t>5</w:t>
      </w:r>
      <w:r>
        <w:rPr>
          <w:u w:val="none"/>
        </w:rPr>
        <w:t xml:space="preserve"> </w:t>
      </w:r>
    </w:p>
    <w:p w:rsidR="00075E1E" w:rsidRDefault="00075E1E" w:rsidP="00075E1E">
      <w:pPr>
        <w:numPr>
          <w:ilvl w:val="0"/>
          <w:numId w:val="1"/>
        </w:numPr>
        <w:ind w:hanging="360"/>
      </w:pPr>
      <w:r>
        <w:t>IPRD will provide the entry fees/umpire fees for 3 USSSA tournaments ending with the USSSA state tournament for each respective Rec All-Star age division on June 2</w:t>
      </w:r>
      <w:r w:rsidR="00AE1356">
        <w:t>1</w:t>
      </w:r>
      <w:r>
        <w:t>, 202</w:t>
      </w:r>
      <w:r w:rsidR="00AE1356">
        <w:t>5</w:t>
      </w:r>
      <w:r>
        <w:t>.</w:t>
      </w:r>
    </w:p>
    <w:p w:rsidR="00075E1E" w:rsidRDefault="00075E1E" w:rsidP="00075E1E">
      <w:pPr>
        <w:numPr>
          <w:ilvl w:val="0"/>
          <w:numId w:val="1"/>
        </w:numPr>
        <w:ind w:hanging="360"/>
      </w:pPr>
      <w:r>
        <w:t xml:space="preserve">IPRD will also provide the equipment and uniforms for teams that shall be worn for each tournament that IPRD funds.  </w:t>
      </w:r>
    </w:p>
    <w:p w:rsidR="009B29F9" w:rsidRDefault="00075E1E" w:rsidP="00BF04E2">
      <w:pPr>
        <w:numPr>
          <w:ilvl w:val="0"/>
          <w:numId w:val="1"/>
        </w:numPr>
        <w:ind w:hanging="360"/>
      </w:pPr>
      <w:r>
        <w:t>To be eligible to receive the aforementioned financial support, each team must be made up of 100% of kids that have registered and played in our league during the most recent season</w:t>
      </w:r>
      <w:r w:rsidR="009B29F9">
        <w:t>.</w:t>
      </w:r>
    </w:p>
    <w:p w:rsidR="00861839" w:rsidRDefault="00C60F0A" w:rsidP="00BF04E2">
      <w:pPr>
        <w:numPr>
          <w:ilvl w:val="0"/>
          <w:numId w:val="1"/>
        </w:numPr>
        <w:ind w:hanging="360"/>
      </w:pPr>
      <w:r>
        <w:t xml:space="preserve">IPRD will issue checks written to </w:t>
      </w:r>
      <w:r w:rsidR="006D7446">
        <w:t>USSSA</w:t>
      </w:r>
      <w:r w:rsidR="000E3099">
        <w:t xml:space="preserve"> for each entry fee</w:t>
      </w:r>
      <w:r w:rsidR="00075E1E">
        <w:t xml:space="preserve"> or will reimburse coaches for tournaments that have umpire PAP (pay at the plate</w:t>
      </w:r>
      <w:r w:rsidR="006D7446">
        <w:t>) fees</w:t>
      </w:r>
      <w:r w:rsidR="000E3099">
        <w:t>.</w:t>
      </w:r>
    </w:p>
    <w:p w:rsidR="00861839" w:rsidRDefault="00C60F0A">
      <w:pPr>
        <w:spacing w:after="21" w:line="259" w:lineRule="auto"/>
        <w:ind w:left="1080" w:firstLine="0"/>
      </w:pPr>
      <w:r>
        <w:t xml:space="preserve"> </w:t>
      </w:r>
    </w:p>
    <w:p w:rsidR="00861839" w:rsidRDefault="00C60F0A">
      <w:pPr>
        <w:pStyle w:val="Heading1"/>
        <w:ind w:left="345" w:hanging="360"/>
      </w:pPr>
      <w:r>
        <w:t>Rosters</w:t>
      </w:r>
      <w:r>
        <w:rPr>
          <w:u w:val="none"/>
        </w:rPr>
        <w:t xml:space="preserve"> </w:t>
      </w:r>
    </w:p>
    <w:p w:rsidR="00861839" w:rsidRDefault="00C60F0A">
      <w:pPr>
        <w:numPr>
          <w:ilvl w:val="0"/>
          <w:numId w:val="2"/>
        </w:numPr>
        <w:ind w:hanging="360"/>
      </w:pPr>
      <w:r>
        <w:t xml:space="preserve">Are able to be turned in beginning May </w:t>
      </w:r>
      <w:r w:rsidR="009B29F9">
        <w:t>1</w:t>
      </w:r>
      <w:r w:rsidR="009B29F9" w:rsidRPr="009B29F9">
        <w:rPr>
          <w:vertAlign w:val="superscript"/>
        </w:rPr>
        <w:t>st</w:t>
      </w:r>
      <w:r w:rsidR="009B29F9">
        <w:t xml:space="preserve"> and ending on May 17th</w:t>
      </w:r>
      <w:r>
        <w:t xml:space="preserve"> </w:t>
      </w:r>
    </w:p>
    <w:p w:rsidR="00861839" w:rsidRDefault="00C60F0A">
      <w:pPr>
        <w:numPr>
          <w:ilvl w:val="0"/>
          <w:numId w:val="2"/>
        </w:numPr>
        <w:ind w:hanging="360"/>
      </w:pPr>
      <w:r>
        <w:t xml:space="preserve">Must be approved by IPRD to receive funds </w:t>
      </w:r>
    </w:p>
    <w:p w:rsidR="00861839" w:rsidRDefault="00C60F0A">
      <w:pPr>
        <w:numPr>
          <w:ilvl w:val="0"/>
          <w:numId w:val="2"/>
        </w:numPr>
        <w:ind w:hanging="360"/>
      </w:pPr>
      <w:r>
        <w:t>Only 202</w:t>
      </w:r>
      <w:r w:rsidR="00AE1356">
        <w:t>5</w:t>
      </w:r>
      <w:r>
        <w:t xml:space="preserve"> IPRD registered coaches will be allowed to coach PRP teams</w:t>
      </w:r>
      <w:r w:rsidR="00F13013">
        <w:t xml:space="preserve"> formed from the league that the registered coach coached in for that season.</w:t>
      </w:r>
      <w:r>
        <w:t xml:space="preserve"> </w:t>
      </w:r>
    </w:p>
    <w:p w:rsidR="00861839" w:rsidRDefault="00C60F0A">
      <w:pPr>
        <w:numPr>
          <w:ilvl w:val="0"/>
          <w:numId w:val="2"/>
        </w:numPr>
        <w:ind w:hanging="360"/>
      </w:pPr>
      <w:r>
        <w:t xml:space="preserve">Rosters must have parent or guardian signature </w:t>
      </w:r>
      <w:r w:rsidR="009B29F9">
        <w:t xml:space="preserve">on PRP participation agreement </w:t>
      </w:r>
      <w:r>
        <w:t>for each participant.</w:t>
      </w:r>
    </w:p>
    <w:p w:rsidR="00861839" w:rsidRDefault="00C60F0A">
      <w:pPr>
        <w:spacing w:after="21" w:line="259" w:lineRule="auto"/>
        <w:ind w:left="1080" w:firstLine="0"/>
      </w:pPr>
      <w:r>
        <w:t xml:space="preserve"> </w:t>
      </w:r>
    </w:p>
    <w:p w:rsidR="00861839" w:rsidRDefault="00C60F0A">
      <w:pPr>
        <w:pStyle w:val="Heading1"/>
        <w:ind w:left="345" w:hanging="360"/>
      </w:pPr>
      <w:r>
        <w:t>Equipment and Uniforms</w:t>
      </w:r>
      <w:r>
        <w:rPr>
          <w:u w:val="none"/>
        </w:rPr>
        <w:t xml:space="preserve"> </w:t>
      </w:r>
    </w:p>
    <w:p w:rsidR="00861839" w:rsidRDefault="00C60F0A">
      <w:pPr>
        <w:numPr>
          <w:ilvl w:val="0"/>
          <w:numId w:val="3"/>
        </w:numPr>
        <w:ind w:hanging="360"/>
      </w:pPr>
      <w:r>
        <w:t xml:space="preserve">Teams will receive equipment bags and balls similar to how it was done in the regular season.  It must be returned as soon as possible after </w:t>
      </w:r>
      <w:r w:rsidR="009B29F9">
        <w:t>June 23, 202</w:t>
      </w:r>
      <w:r w:rsidR="00AE1356">
        <w:t>5</w:t>
      </w:r>
      <w:r w:rsidR="009B29F9">
        <w:t>.</w:t>
      </w:r>
      <w:r>
        <w:rPr>
          <w:b/>
          <w:i/>
        </w:rPr>
        <w:t xml:space="preserve"> </w:t>
      </w:r>
    </w:p>
    <w:p w:rsidR="00861839" w:rsidRDefault="00C60F0A">
      <w:pPr>
        <w:numPr>
          <w:ilvl w:val="0"/>
          <w:numId w:val="3"/>
        </w:numPr>
        <w:ind w:hanging="360"/>
      </w:pPr>
      <w:r>
        <w:t>Boys on PRP teams will receive a uniform shirt, hat, and belt.  Girls on PRP teams will receive a uniform shirt, socks, and belt.</w:t>
      </w:r>
      <w:r>
        <w:rPr>
          <w:b/>
          <w:i/>
        </w:rPr>
        <w:t xml:space="preserve"> </w:t>
      </w:r>
    </w:p>
    <w:p w:rsidR="00861839" w:rsidRDefault="00C60F0A">
      <w:pPr>
        <w:spacing w:after="21" w:line="259" w:lineRule="auto"/>
        <w:ind w:left="1080" w:firstLine="0"/>
      </w:pPr>
      <w:r>
        <w:rPr>
          <w:b/>
          <w:i/>
        </w:rPr>
        <w:t xml:space="preserve"> </w:t>
      </w:r>
    </w:p>
    <w:p w:rsidR="00861839" w:rsidRDefault="00C60F0A">
      <w:pPr>
        <w:pStyle w:val="Heading1"/>
        <w:ind w:left="345" w:hanging="360"/>
      </w:pPr>
      <w:r>
        <w:t>Facility Usage</w:t>
      </w:r>
      <w:r>
        <w:rPr>
          <w:u w:val="none"/>
        </w:rPr>
        <w:t xml:space="preserve">  </w:t>
      </w:r>
    </w:p>
    <w:p w:rsidR="00861839" w:rsidRDefault="00C60F0A">
      <w:pPr>
        <w:numPr>
          <w:ilvl w:val="0"/>
          <w:numId w:val="4"/>
        </w:numPr>
        <w:ind w:hanging="360"/>
      </w:pPr>
      <w:r>
        <w:t xml:space="preserve">Belleview Park </w:t>
      </w:r>
      <w:r w:rsidR="009B29F9">
        <w:t xml:space="preserve">and Crescent Bend </w:t>
      </w:r>
      <w:r>
        <w:t xml:space="preserve">fields will be available </w:t>
      </w:r>
      <w:r w:rsidR="009B29F9">
        <w:t>to schedule using the online portal the same way they were scheduled during the 202</w:t>
      </w:r>
      <w:r w:rsidR="00AE1356">
        <w:t>5</w:t>
      </w:r>
      <w:bookmarkStart w:id="0" w:name="_GoBack"/>
      <w:bookmarkEnd w:id="0"/>
      <w:r w:rsidR="009B29F9">
        <w:t xml:space="preserve"> season.</w:t>
      </w:r>
    </w:p>
    <w:p w:rsidR="009B29F9" w:rsidRDefault="00C60F0A">
      <w:pPr>
        <w:numPr>
          <w:ilvl w:val="0"/>
          <w:numId w:val="4"/>
        </w:numPr>
        <w:ind w:hanging="360"/>
      </w:pPr>
      <w:r>
        <w:t>Any other field usage of Belleview Park must be approved prior to use.</w:t>
      </w:r>
    </w:p>
    <w:p w:rsidR="00861839" w:rsidRDefault="00861839">
      <w:pPr>
        <w:spacing w:after="0" w:line="259" w:lineRule="auto"/>
        <w:ind w:left="0" w:firstLine="0"/>
      </w:pPr>
    </w:p>
    <w:sectPr w:rsidR="00861839">
      <w:pgSz w:w="12240" w:h="15840"/>
      <w:pgMar w:top="1440" w:right="1519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A74"/>
    <w:multiLevelType w:val="hybridMultilevel"/>
    <w:tmpl w:val="580A0B8E"/>
    <w:lvl w:ilvl="0" w:tplc="C63A3396">
      <w:start w:val="1"/>
      <w:numFmt w:val="upperLetter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E3D5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8616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603D0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C6A1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8F6BA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14643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4A158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4CE8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D2459"/>
    <w:multiLevelType w:val="hybridMultilevel"/>
    <w:tmpl w:val="4EE28A5C"/>
    <w:lvl w:ilvl="0" w:tplc="695AF86A">
      <w:start w:val="1"/>
      <w:numFmt w:val="decimal"/>
      <w:pStyle w:val="Heading1"/>
      <w:lvlText w:val="%1)"/>
      <w:lvlJc w:val="left"/>
      <w:pPr>
        <w:ind w:left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BCDA6A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1A6027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EDD0ED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4CF480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F13E7C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08225A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FADEA9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3CAAD0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1D6098"/>
    <w:multiLevelType w:val="hybridMultilevel"/>
    <w:tmpl w:val="08B452D4"/>
    <w:lvl w:ilvl="0" w:tplc="1AACB200">
      <w:start w:val="1"/>
      <w:numFmt w:val="upperLetter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41AD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C53E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4B8A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8281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047DE4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EE62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BE2BE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C13E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59101A"/>
    <w:multiLevelType w:val="hybridMultilevel"/>
    <w:tmpl w:val="E8E2C2BC"/>
    <w:lvl w:ilvl="0" w:tplc="5E9C2416">
      <w:start w:val="1"/>
      <w:numFmt w:val="upperLetter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065E7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C82F8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6819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DAC74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26C75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FA123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C3D9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C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3842F5"/>
    <w:multiLevelType w:val="hybridMultilevel"/>
    <w:tmpl w:val="EF60B440"/>
    <w:lvl w:ilvl="0" w:tplc="9A649312">
      <w:start w:val="1"/>
      <w:numFmt w:val="upperLetter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F62FF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1E8C70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23F26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0B42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0917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64DB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A559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85B4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39"/>
    <w:rsid w:val="00075E1E"/>
    <w:rsid w:val="000E3099"/>
    <w:rsid w:val="00425569"/>
    <w:rsid w:val="006D7446"/>
    <w:rsid w:val="00861839"/>
    <w:rsid w:val="009B29F9"/>
    <w:rsid w:val="00AE1356"/>
    <w:rsid w:val="00C60F0A"/>
    <w:rsid w:val="00DC1BB7"/>
    <w:rsid w:val="00F1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00F1A"/>
  <w15:docId w15:val="{33CF3E61-8CC5-46C8-B8D0-2B621037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69" w:lineRule="auto"/>
      <w:ind w:left="1090" w:hanging="37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5"/>
      </w:numPr>
      <w:spacing w:after="23"/>
      <w:ind w:left="10" w:hanging="10"/>
      <w:outlineLvl w:val="0"/>
    </w:pPr>
    <w:rPr>
      <w:rFonts w:ascii="Arial" w:eastAsia="Arial" w:hAnsi="Arial" w:cs="Arial"/>
      <w:b/>
      <w:i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4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F0A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Messina</dc:creator>
  <cp:keywords/>
  <cp:lastModifiedBy>Brandon Messina</cp:lastModifiedBy>
  <cp:revision>2</cp:revision>
  <cp:lastPrinted>2024-04-11T16:35:00Z</cp:lastPrinted>
  <dcterms:created xsi:type="dcterms:W3CDTF">2025-04-28T15:20:00Z</dcterms:created>
  <dcterms:modified xsi:type="dcterms:W3CDTF">2025-04-28T15:20:00Z</dcterms:modified>
</cp:coreProperties>
</file>